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56" w:rsidRDefault="003C6E56" w:rsidP="00B33E69">
      <w:pPr>
        <w:rPr>
          <w:bCs/>
          <w:color w:val="008000"/>
          <w:sz w:val="44"/>
          <w:szCs w:val="32"/>
        </w:rPr>
      </w:pPr>
      <w:bookmarkStart w:id="0" w:name="OLE_LINK1"/>
      <w:bookmarkStart w:id="1" w:name="OLE_LINK2"/>
    </w:p>
    <w:p w:rsidR="004C5162" w:rsidRPr="00B33E69" w:rsidRDefault="004C5162" w:rsidP="00BE4E73">
      <w:pPr>
        <w:rPr>
          <w:bCs/>
          <w:color w:val="008000"/>
          <w:sz w:val="36"/>
          <w:szCs w:val="32"/>
        </w:rPr>
      </w:pPr>
      <w:r w:rsidRPr="00B33E69">
        <w:rPr>
          <w:bCs/>
          <w:color w:val="008000"/>
          <w:sz w:val="44"/>
          <w:szCs w:val="32"/>
        </w:rPr>
        <w:t>Ausfüllhilfe</w:t>
      </w:r>
      <w:r w:rsidR="00BE4E73">
        <w:rPr>
          <w:bCs/>
          <w:color w:val="008000"/>
          <w:sz w:val="44"/>
          <w:szCs w:val="32"/>
        </w:rPr>
        <w:t xml:space="preserve"> </w:t>
      </w:r>
      <w:r w:rsidR="00062C49" w:rsidRPr="00BE4E73">
        <w:rPr>
          <w:bCs/>
          <w:color w:val="008000"/>
          <w:sz w:val="44"/>
          <w:szCs w:val="32"/>
        </w:rPr>
        <w:t>betreffend §109a Meldung</w:t>
      </w:r>
    </w:p>
    <w:p w:rsidR="004C5162" w:rsidRDefault="004C5162" w:rsidP="0012653C">
      <w:pPr>
        <w:spacing w:line="300" w:lineRule="exact"/>
        <w:rPr>
          <w:sz w:val="22"/>
          <w:szCs w:val="22"/>
        </w:rPr>
      </w:pPr>
    </w:p>
    <w:p w:rsidR="003C6E56" w:rsidRDefault="003C6E56" w:rsidP="0012653C">
      <w:pPr>
        <w:spacing w:line="300" w:lineRule="exact"/>
        <w:rPr>
          <w:sz w:val="22"/>
          <w:szCs w:val="22"/>
        </w:rPr>
      </w:pPr>
    </w:p>
    <w:p w:rsidR="003C6E56" w:rsidRPr="003C6E56" w:rsidRDefault="003C6E56" w:rsidP="003C6E56">
      <w:pPr>
        <w:spacing w:line="300" w:lineRule="exact"/>
        <w:rPr>
          <w:rFonts w:cs="Arial"/>
          <w:b/>
          <w:color w:val="008000"/>
          <w:sz w:val="22"/>
          <w:szCs w:val="22"/>
          <w:lang w:val="de-AT"/>
        </w:rPr>
      </w:pPr>
      <w:r w:rsidRPr="003C6E56">
        <w:rPr>
          <w:rFonts w:cs="Arial"/>
          <w:b/>
          <w:color w:val="008000"/>
          <w:sz w:val="22"/>
          <w:szCs w:val="22"/>
          <w:lang w:val="de-AT"/>
        </w:rPr>
        <w:t xml:space="preserve">Leistungen, die zu melden sind: </w:t>
      </w:r>
    </w:p>
    <w:p w:rsidR="003C6E56" w:rsidRDefault="003C6E56" w:rsidP="003C6E56">
      <w:pPr>
        <w:spacing w:line="300" w:lineRule="exact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  <w:lang w:val="de-AT"/>
        </w:rPr>
        <w:t>W</w:t>
      </w:r>
      <w:r w:rsidRPr="00EC5A03">
        <w:rPr>
          <w:rFonts w:cs="Arial"/>
          <w:sz w:val="22"/>
          <w:szCs w:val="22"/>
          <w:lang w:val="de-AT"/>
        </w:rPr>
        <w:t>enn natürliche Personen oder Personengemeinschaften Leistungen als Vortragende, Le</w:t>
      </w:r>
      <w:r w:rsidRPr="00EC5A03">
        <w:rPr>
          <w:rFonts w:cs="Arial"/>
          <w:sz w:val="22"/>
          <w:szCs w:val="22"/>
          <w:lang w:val="de-AT"/>
        </w:rPr>
        <w:t>h</w:t>
      </w:r>
      <w:r w:rsidRPr="00EC5A03">
        <w:rPr>
          <w:rFonts w:cs="Arial"/>
          <w:sz w:val="22"/>
          <w:szCs w:val="22"/>
          <w:lang w:val="de-AT"/>
        </w:rPr>
        <w:t>rende und Unterrichtende</w:t>
      </w:r>
      <w:r>
        <w:rPr>
          <w:rFonts w:cs="Arial"/>
          <w:sz w:val="22"/>
          <w:szCs w:val="22"/>
          <w:lang w:val="de-AT"/>
        </w:rPr>
        <w:t xml:space="preserve"> (Honorare</w:t>
      </w:r>
      <w:r w:rsidRPr="00EC5A03">
        <w:rPr>
          <w:rFonts w:cs="Arial"/>
          <w:sz w:val="22"/>
          <w:szCs w:val="22"/>
          <w:lang w:val="de-AT"/>
        </w:rPr>
        <w:t xml:space="preserve"> </w:t>
      </w:r>
      <w:proofErr w:type="spellStart"/>
      <w:r>
        <w:rPr>
          <w:rFonts w:cs="Arial"/>
          <w:sz w:val="22"/>
          <w:szCs w:val="22"/>
          <w:lang w:val="de-AT"/>
        </w:rPr>
        <w:t>zB</w:t>
      </w:r>
      <w:proofErr w:type="spellEnd"/>
      <w:r>
        <w:rPr>
          <w:rFonts w:cs="Arial"/>
          <w:sz w:val="22"/>
          <w:szCs w:val="22"/>
          <w:lang w:val="de-AT"/>
        </w:rPr>
        <w:t xml:space="preserve"> bei Tagen der Bäuerinnen, Kursen etc.) </w:t>
      </w:r>
      <w:r w:rsidRPr="003C5D15">
        <w:rPr>
          <w:rFonts w:cs="Arial"/>
          <w:color w:val="000000"/>
          <w:sz w:val="22"/>
          <w:szCs w:val="22"/>
        </w:rPr>
        <w:t>außerhalb eines Dienstverhältnisses erbringen und dabei bestimmte Entgel</w:t>
      </w:r>
      <w:r>
        <w:rPr>
          <w:rFonts w:cs="Arial"/>
          <w:color w:val="000000"/>
          <w:sz w:val="22"/>
          <w:szCs w:val="22"/>
        </w:rPr>
        <w:t>tsgrenzen überschritten werden.</w:t>
      </w:r>
      <w:r w:rsidRPr="00274EB5">
        <w:rPr>
          <w:rFonts w:cs="Arial"/>
          <w:color w:val="000000"/>
          <w:sz w:val="22"/>
          <w:szCs w:val="22"/>
        </w:rPr>
        <w:t xml:space="preserve"> </w:t>
      </w:r>
    </w:p>
    <w:p w:rsidR="003C6E56" w:rsidRPr="00274EB5" w:rsidRDefault="003C6E56" w:rsidP="003C6E56">
      <w:pPr>
        <w:spacing w:line="300" w:lineRule="exact"/>
        <w:jc w:val="both"/>
        <w:rPr>
          <w:rFonts w:cs="Arial"/>
          <w:color w:val="000000"/>
          <w:sz w:val="22"/>
          <w:szCs w:val="22"/>
        </w:rPr>
      </w:pPr>
    </w:p>
    <w:p w:rsidR="003C6E56" w:rsidRPr="003C6E56" w:rsidRDefault="003C6E56" w:rsidP="003C6E56">
      <w:pPr>
        <w:overflowPunct/>
        <w:autoSpaceDE/>
        <w:autoSpaceDN/>
        <w:adjustRightInd/>
        <w:spacing w:line="280" w:lineRule="exact"/>
        <w:jc w:val="both"/>
        <w:textAlignment w:val="auto"/>
        <w:rPr>
          <w:rFonts w:cs="Arial"/>
          <w:sz w:val="22"/>
          <w:szCs w:val="22"/>
        </w:rPr>
      </w:pPr>
      <w:r w:rsidRPr="003C6E56">
        <w:rPr>
          <w:rFonts w:cs="Arial"/>
          <w:b/>
          <w:color w:val="000000"/>
          <w:sz w:val="22"/>
          <w:szCs w:val="22"/>
        </w:rPr>
        <w:t>Wir weisen darauf hin, dass wir eine Meldung von jedem Bezirks-, Gebiets- und G</w:t>
      </w:r>
      <w:r w:rsidRPr="003C6E56">
        <w:rPr>
          <w:rFonts w:cs="Arial"/>
          <w:b/>
          <w:color w:val="000000"/>
          <w:sz w:val="22"/>
          <w:szCs w:val="22"/>
        </w:rPr>
        <w:t>e</w:t>
      </w:r>
      <w:r w:rsidRPr="003C6E56">
        <w:rPr>
          <w:rFonts w:cs="Arial"/>
          <w:b/>
          <w:color w:val="000000"/>
          <w:sz w:val="22"/>
          <w:szCs w:val="22"/>
        </w:rPr>
        <w:t xml:space="preserve">meindeverein benötigen. Sollten keine Honorare ausbezahlt worden sein, ist eine Leermeldung abzugeben.  </w:t>
      </w:r>
    </w:p>
    <w:p w:rsidR="003C6E56" w:rsidRDefault="003C6E56" w:rsidP="0012653C">
      <w:pPr>
        <w:spacing w:line="300" w:lineRule="exact"/>
        <w:rPr>
          <w:sz w:val="22"/>
          <w:szCs w:val="22"/>
        </w:rPr>
      </w:pPr>
    </w:p>
    <w:p w:rsidR="003C6E56" w:rsidRDefault="003C6E56" w:rsidP="0012653C">
      <w:pPr>
        <w:spacing w:line="300" w:lineRule="exact"/>
        <w:rPr>
          <w:sz w:val="22"/>
          <w:szCs w:val="22"/>
        </w:rPr>
      </w:pPr>
    </w:p>
    <w:p w:rsidR="003C6E56" w:rsidRPr="003C6E56" w:rsidRDefault="003C6E56" w:rsidP="003C6E56">
      <w:pPr>
        <w:spacing w:line="300" w:lineRule="exact"/>
        <w:rPr>
          <w:rFonts w:cs="Arial"/>
          <w:b/>
          <w:color w:val="008000"/>
          <w:sz w:val="22"/>
          <w:szCs w:val="22"/>
          <w:lang w:val="de-AT"/>
        </w:rPr>
      </w:pPr>
      <w:r w:rsidRPr="003C6E56">
        <w:rPr>
          <w:rFonts w:cs="Arial"/>
          <w:b/>
          <w:color w:val="008000"/>
          <w:sz w:val="22"/>
          <w:szCs w:val="22"/>
          <w:lang w:val="de-AT"/>
        </w:rPr>
        <w:t>Was muss konkret im Formblatt erfasst werden?</w:t>
      </w:r>
    </w:p>
    <w:p w:rsidR="003C6E56" w:rsidRDefault="003C6E56" w:rsidP="003C6E56">
      <w:pPr>
        <w:spacing w:line="300" w:lineRule="exact"/>
        <w:rPr>
          <w:rFonts w:cs="Arial"/>
          <w:b/>
          <w:sz w:val="22"/>
          <w:szCs w:val="22"/>
          <w:lang w:val="de-AT"/>
        </w:rPr>
      </w:pPr>
    </w:p>
    <w:p w:rsidR="003C6E56" w:rsidRDefault="003C6E56" w:rsidP="003C6E56">
      <w:pPr>
        <w:numPr>
          <w:ilvl w:val="0"/>
          <w:numId w:val="16"/>
        </w:numPr>
        <w:spacing w:after="120" w:line="300" w:lineRule="exact"/>
        <w:ind w:left="714" w:hanging="357"/>
        <w:jc w:val="both"/>
        <w:rPr>
          <w:rFonts w:cs="Arial"/>
          <w:sz w:val="22"/>
          <w:szCs w:val="22"/>
          <w:lang w:val="de-AT"/>
        </w:rPr>
      </w:pPr>
      <w:r w:rsidRPr="00EC5A03">
        <w:rPr>
          <w:rFonts w:cs="Arial"/>
          <w:sz w:val="22"/>
          <w:szCs w:val="22"/>
          <w:lang w:val="de-AT"/>
        </w:rPr>
        <w:t xml:space="preserve">Zu erfassen sind </w:t>
      </w:r>
      <w:r w:rsidRPr="002C1EA5">
        <w:rPr>
          <w:rFonts w:cs="Arial"/>
          <w:b/>
          <w:sz w:val="22"/>
          <w:szCs w:val="22"/>
          <w:lang w:val="de-AT"/>
        </w:rPr>
        <w:t>Auszahlungen an natürliche</w:t>
      </w:r>
      <w:r w:rsidRPr="00EC5A03">
        <w:rPr>
          <w:rFonts w:cs="Arial"/>
          <w:b/>
          <w:sz w:val="22"/>
          <w:szCs w:val="22"/>
          <w:lang w:val="de-AT"/>
        </w:rPr>
        <w:t xml:space="preserve"> Personen</w:t>
      </w:r>
      <w:r w:rsidRPr="00EC5A03">
        <w:rPr>
          <w:rFonts w:cs="Arial"/>
          <w:sz w:val="22"/>
          <w:szCs w:val="22"/>
          <w:lang w:val="de-AT"/>
        </w:rPr>
        <w:t xml:space="preserve"> und </w:t>
      </w:r>
      <w:r w:rsidRPr="00EC5A03">
        <w:rPr>
          <w:rFonts w:cs="Arial"/>
          <w:b/>
          <w:sz w:val="22"/>
          <w:szCs w:val="22"/>
          <w:lang w:val="de-AT"/>
        </w:rPr>
        <w:t>Personengemein</w:t>
      </w:r>
      <w:r>
        <w:rPr>
          <w:rFonts w:cs="Arial"/>
          <w:b/>
          <w:sz w:val="22"/>
          <w:szCs w:val="22"/>
          <w:lang w:val="de-AT"/>
        </w:rPr>
        <w:t>-</w:t>
      </w:r>
      <w:proofErr w:type="spellStart"/>
      <w:r w:rsidRPr="00EC5A03">
        <w:rPr>
          <w:rFonts w:cs="Arial"/>
          <w:b/>
          <w:sz w:val="22"/>
          <w:szCs w:val="22"/>
          <w:lang w:val="de-AT"/>
        </w:rPr>
        <w:t>schaften</w:t>
      </w:r>
      <w:proofErr w:type="spellEnd"/>
      <w:r w:rsidRPr="00EC5A03">
        <w:rPr>
          <w:rFonts w:cs="Arial"/>
          <w:sz w:val="22"/>
          <w:szCs w:val="22"/>
          <w:lang w:val="de-AT"/>
        </w:rPr>
        <w:t xml:space="preserve"> </w:t>
      </w:r>
      <w:r>
        <w:rPr>
          <w:rFonts w:cs="Arial"/>
          <w:sz w:val="22"/>
          <w:szCs w:val="22"/>
          <w:lang w:val="de-AT"/>
        </w:rPr>
        <w:t xml:space="preserve">wie </w:t>
      </w:r>
      <w:proofErr w:type="spellStart"/>
      <w:r>
        <w:rPr>
          <w:rFonts w:cs="Arial"/>
          <w:sz w:val="22"/>
          <w:szCs w:val="22"/>
          <w:lang w:val="de-AT"/>
        </w:rPr>
        <w:t>zB</w:t>
      </w:r>
      <w:proofErr w:type="spellEnd"/>
      <w:r>
        <w:rPr>
          <w:rFonts w:cs="Arial"/>
          <w:sz w:val="22"/>
          <w:szCs w:val="22"/>
          <w:lang w:val="de-AT"/>
        </w:rPr>
        <w:t xml:space="preserve"> Seminarbäuerinnen, Lehrkräfte, Referenten beim Tag der Bäuerin oder bei sonstigen Kursen und Veranstaltungen </w:t>
      </w:r>
    </w:p>
    <w:p w:rsidR="003C6E56" w:rsidRDefault="003C6E56" w:rsidP="003C6E56">
      <w:pPr>
        <w:numPr>
          <w:ilvl w:val="0"/>
          <w:numId w:val="16"/>
        </w:numPr>
        <w:spacing w:after="120" w:line="300" w:lineRule="exact"/>
        <w:ind w:left="714" w:hanging="357"/>
        <w:jc w:val="both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Nicht zu erfassen sind Entgelte an GmbH, Vereine, Künstler (</w:t>
      </w:r>
      <w:proofErr w:type="spellStart"/>
      <w:r>
        <w:rPr>
          <w:rFonts w:cs="Arial"/>
          <w:sz w:val="22"/>
          <w:szCs w:val="22"/>
          <w:lang w:val="de-AT"/>
        </w:rPr>
        <w:t>zB</w:t>
      </w:r>
      <w:proofErr w:type="spellEnd"/>
      <w:r>
        <w:rPr>
          <w:rFonts w:cs="Arial"/>
          <w:sz w:val="22"/>
          <w:szCs w:val="22"/>
          <w:lang w:val="de-AT"/>
        </w:rPr>
        <w:t xml:space="preserve"> Musiker, Kabaretti</w:t>
      </w:r>
      <w:r>
        <w:rPr>
          <w:rFonts w:cs="Arial"/>
          <w:sz w:val="22"/>
          <w:szCs w:val="22"/>
          <w:lang w:val="de-AT"/>
        </w:rPr>
        <w:t>s</w:t>
      </w:r>
      <w:r>
        <w:rPr>
          <w:rFonts w:cs="Arial"/>
          <w:sz w:val="22"/>
          <w:szCs w:val="22"/>
          <w:lang w:val="de-AT"/>
        </w:rPr>
        <w:t xml:space="preserve">ten) sowie Mietkosten und sonstige Sachkosten. </w:t>
      </w:r>
    </w:p>
    <w:p w:rsidR="003C6E56" w:rsidRPr="00625893" w:rsidRDefault="003C6E56" w:rsidP="003C6E56">
      <w:pPr>
        <w:numPr>
          <w:ilvl w:val="0"/>
          <w:numId w:val="16"/>
        </w:numPr>
        <w:spacing w:after="120" w:line="300" w:lineRule="exact"/>
        <w:ind w:left="714" w:hanging="357"/>
        <w:jc w:val="both"/>
        <w:rPr>
          <w:rFonts w:cs="Arial"/>
          <w:sz w:val="22"/>
          <w:szCs w:val="22"/>
          <w:lang w:val="de-AT"/>
        </w:rPr>
      </w:pPr>
      <w:r w:rsidRPr="00625893">
        <w:rPr>
          <w:rFonts w:cs="Arial"/>
          <w:sz w:val="22"/>
          <w:szCs w:val="22"/>
          <w:lang w:val="de-AT"/>
        </w:rPr>
        <w:t>Die Mitteilungspflicht bezieht sich auf den Zeitraum 1.1. bis 31.12</w:t>
      </w:r>
      <w:r w:rsidR="00915D06" w:rsidRPr="00625893">
        <w:rPr>
          <w:rFonts w:cs="Arial"/>
          <w:sz w:val="22"/>
          <w:szCs w:val="22"/>
          <w:lang w:val="de-AT"/>
        </w:rPr>
        <w:t xml:space="preserve"> des Kalenderja</w:t>
      </w:r>
      <w:r w:rsidR="00915D06" w:rsidRPr="00625893">
        <w:rPr>
          <w:rFonts w:cs="Arial"/>
          <w:sz w:val="22"/>
          <w:szCs w:val="22"/>
          <w:lang w:val="de-AT"/>
        </w:rPr>
        <w:t>h</w:t>
      </w:r>
      <w:r w:rsidR="00915D06" w:rsidRPr="00625893">
        <w:rPr>
          <w:rFonts w:cs="Arial"/>
          <w:sz w:val="22"/>
          <w:szCs w:val="22"/>
          <w:lang w:val="de-AT"/>
        </w:rPr>
        <w:t>res</w:t>
      </w:r>
      <w:r w:rsidRPr="00625893">
        <w:rPr>
          <w:rFonts w:cs="Arial"/>
          <w:sz w:val="22"/>
          <w:szCs w:val="22"/>
          <w:lang w:val="de-AT"/>
        </w:rPr>
        <w:t>, wobei der Zeitpunkt der Zahlung entscheidend ist, nicht der Zeitpunkt der Lei</w:t>
      </w:r>
      <w:r w:rsidRPr="00625893">
        <w:rPr>
          <w:rFonts w:cs="Arial"/>
          <w:sz w:val="22"/>
          <w:szCs w:val="22"/>
          <w:lang w:val="de-AT"/>
        </w:rPr>
        <w:t>s</w:t>
      </w:r>
      <w:r w:rsidRPr="00625893">
        <w:rPr>
          <w:rFonts w:cs="Arial"/>
          <w:sz w:val="22"/>
          <w:szCs w:val="22"/>
          <w:lang w:val="de-AT"/>
        </w:rPr>
        <w:t xml:space="preserve">tung. </w:t>
      </w:r>
    </w:p>
    <w:p w:rsidR="003C6E56" w:rsidRPr="00625893" w:rsidRDefault="003C6E56" w:rsidP="003C6E56">
      <w:pPr>
        <w:numPr>
          <w:ilvl w:val="0"/>
          <w:numId w:val="16"/>
        </w:numPr>
        <w:spacing w:after="120" w:line="300" w:lineRule="exact"/>
        <w:ind w:left="714" w:hanging="357"/>
        <w:jc w:val="both"/>
        <w:rPr>
          <w:rFonts w:cs="Arial"/>
          <w:sz w:val="22"/>
          <w:szCs w:val="22"/>
          <w:lang w:val="de-AT"/>
        </w:rPr>
      </w:pPr>
      <w:r w:rsidRPr="00625893">
        <w:rPr>
          <w:rFonts w:cs="Arial"/>
          <w:sz w:val="22"/>
          <w:szCs w:val="22"/>
          <w:lang w:val="de-AT"/>
        </w:rPr>
        <w:t>Bei Auftragnehmern, die Umsatzsteuer verrechnen, sind die Netto-Beträge und die Umsatzsteuer getrennt zu erfassen. Ob eine Umsatzsteuerpflicht des Referenten b</w:t>
      </w:r>
      <w:r w:rsidRPr="00625893">
        <w:rPr>
          <w:rFonts w:cs="Arial"/>
          <w:sz w:val="22"/>
          <w:szCs w:val="22"/>
          <w:lang w:val="de-AT"/>
        </w:rPr>
        <w:t>e</w:t>
      </w:r>
      <w:r w:rsidRPr="00625893">
        <w:rPr>
          <w:rFonts w:cs="Arial"/>
          <w:sz w:val="22"/>
          <w:szCs w:val="22"/>
          <w:lang w:val="de-AT"/>
        </w:rPr>
        <w:t>steht, sollte schon im Vorfeld mittels der Auftragsbestätigung erhoben worden sein.</w:t>
      </w:r>
    </w:p>
    <w:p w:rsidR="003C6E56" w:rsidRPr="00625893" w:rsidRDefault="003C6E56" w:rsidP="003C6E56">
      <w:pPr>
        <w:numPr>
          <w:ilvl w:val="0"/>
          <w:numId w:val="16"/>
        </w:numPr>
        <w:spacing w:after="120" w:line="300" w:lineRule="exact"/>
        <w:ind w:left="714" w:hanging="357"/>
        <w:jc w:val="both"/>
        <w:rPr>
          <w:rFonts w:cs="Arial"/>
          <w:sz w:val="22"/>
          <w:szCs w:val="22"/>
          <w:lang w:val="de-AT"/>
        </w:rPr>
      </w:pPr>
      <w:r w:rsidRPr="00625893">
        <w:rPr>
          <w:rFonts w:cs="Arial"/>
          <w:sz w:val="22"/>
          <w:szCs w:val="22"/>
          <w:lang w:val="de-AT"/>
        </w:rPr>
        <w:t xml:space="preserve">Die Sozialversicherungsnummer bei natürlichen Personen bzw. die Steuernummer bei Personengesellschaften ist jedenfalls </w:t>
      </w:r>
      <w:r w:rsidR="00915D06" w:rsidRPr="00625893">
        <w:rPr>
          <w:rFonts w:cs="Arial"/>
          <w:sz w:val="22"/>
          <w:szCs w:val="22"/>
          <w:lang w:val="de-AT"/>
        </w:rPr>
        <w:t xml:space="preserve">mittels der Auftragsbestätigung </w:t>
      </w:r>
      <w:r w:rsidRPr="00625893">
        <w:rPr>
          <w:rFonts w:cs="Arial"/>
          <w:sz w:val="22"/>
          <w:szCs w:val="22"/>
          <w:lang w:val="de-AT"/>
        </w:rPr>
        <w:t>zu erfassen.</w:t>
      </w:r>
    </w:p>
    <w:p w:rsidR="003C6E56" w:rsidRPr="00E016C9" w:rsidRDefault="003C6E56" w:rsidP="003C6E56">
      <w:pPr>
        <w:numPr>
          <w:ilvl w:val="0"/>
          <w:numId w:val="16"/>
        </w:numPr>
        <w:spacing w:after="120" w:line="300" w:lineRule="exact"/>
        <w:ind w:left="714" w:hanging="357"/>
        <w:jc w:val="both"/>
        <w:rPr>
          <w:rFonts w:cs="Arial"/>
          <w:sz w:val="22"/>
          <w:szCs w:val="22"/>
        </w:rPr>
      </w:pPr>
      <w:r w:rsidRPr="00625893">
        <w:rPr>
          <w:rFonts w:cs="Arial"/>
          <w:sz w:val="22"/>
          <w:szCs w:val="22"/>
          <w:lang w:val="de-AT"/>
        </w:rPr>
        <w:t>Kosten für Lebensmittel bei Kochkursen: Beträge, die gemeinsam mit dem Honorar ausbezahlt wurden, fließen in die Finanzamtsmeldung ein, können aber im Zuge e</w:t>
      </w:r>
      <w:r w:rsidRPr="00625893">
        <w:rPr>
          <w:rFonts w:cs="Arial"/>
          <w:sz w:val="22"/>
          <w:szCs w:val="22"/>
          <w:lang w:val="de-AT"/>
        </w:rPr>
        <w:t>i</w:t>
      </w:r>
      <w:r w:rsidRPr="00625893">
        <w:rPr>
          <w:rFonts w:cs="Arial"/>
          <w:sz w:val="22"/>
          <w:szCs w:val="22"/>
          <w:lang w:val="de-AT"/>
        </w:rPr>
        <w:t>ner</w:t>
      </w:r>
      <w:r w:rsidRPr="00E016C9">
        <w:rPr>
          <w:rFonts w:cs="Arial"/>
          <w:sz w:val="22"/>
          <w:szCs w:val="22"/>
          <w:lang w:val="de-AT"/>
        </w:rPr>
        <w:t xml:space="preserve"> Steuererklärung der Seminarbäuerin als Aufwand geltend gemacht werden. Em</w:t>
      </w:r>
      <w:r w:rsidRPr="00E016C9">
        <w:rPr>
          <w:rFonts w:cs="Arial"/>
          <w:sz w:val="22"/>
          <w:szCs w:val="22"/>
          <w:lang w:val="de-AT"/>
        </w:rPr>
        <w:t>p</w:t>
      </w:r>
      <w:r w:rsidRPr="00E016C9">
        <w:rPr>
          <w:rFonts w:cs="Arial"/>
          <w:sz w:val="22"/>
          <w:szCs w:val="22"/>
          <w:lang w:val="de-AT"/>
        </w:rPr>
        <w:t>fohlen wird allerdings getrennte Rechnungslegung</w:t>
      </w:r>
      <w:r>
        <w:rPr>
          <w:rFonts w:cs="Arial"/>
          <w:sz w:val="22"/>
          <w:szCs w:val="22"/>
          <w:lang w:val="de-AT"/>
        </w:rPr>
        <w:t xml:space="preserve"> und getrennte Auszahlung bzw. Überweisung</w:t>
      </w:r>
      <w:r w:rsidRPr="00E016C9">
        <w:rPr>
          <w:rFonts w:cs="Arial"/>
          <w:sz w:val="22"/>
          <w:szCs w:val="22"/>
          <w:lang w:val="de-AT"/>
        </w:rPr>
        <w:t xml:space="preserve"> für Lebensmittel und Honorar, dann sind die Lebensmittelkosten nicht  zu erfassen.</w:t>
      </w:r>
    </w:p>
    <w:p w:rsidR="003C6E56" w:rsidRPr="00625893" w:rsidRDefault="003C6E56" w:rsidP="003C6E56">
      <w:pPr>
        <w:pStyle w:val="Listenabsatz"/>
        <w:numPr>
          <w:ilvl w:val="0"/>
          <w:numId w:val="16"/>
        </w:numPr>
        <w:overflowPunct/>
        <w:autoSpaceDE/>
        <w:autoSpaceDN/>
        <w:adjustRightInd/>
        <w:spacing w:after="120" w:line="280" w:lineRule="exact"/>
        <w:ind w:left="714" w:hanging="357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016C9">
        <w:rPr>
          <w:rFonts w:cs="Arial"/>
          <w:sz w:val="22"/>
          <w:szCs w:val="22"/>
        </w:rPr>
        <w:t xml:space="preserve">Es </w:t>
      </w:r>
      <w:proofErr w:type="gramStart"/>
      <w:r>
        <w:rPr>
          <w:rFonts w:cs="Arial"/>
          <w:sz w:val="22"/>
          <w:szCs w:val="22"/>
        </w:rPr>
        <w:t>sind</w:t>
      </w:r>
      <w:proofErr w:type="gramEnd"/>
      <w:r w:rsidRPr="00E016C9">
        <w:rPr>
          <w:rFonts w:cs="Arial"/>
          <w:sz w:val="22"/>
          <w:szCs w:val="22"/>
        </w:rPr>
        <w:t xml:space="preserve"> ausschließlich </w:t>
      </w:r>
      <w:r>
        <w:rPr>
          <w:rFonts w:cs="Arial"/>
          <w:sz w:val="22"/>
          <w:szCs w:val="22"/>
        </w:rPr>
        <w:t>die Excel-Tabelle für die elektronische Erfassung bzw. das 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fassungsformblatt für die händische Erfassung</w:t>
      </w:r>
      <w:r w:rsidRPr="00E016C9">
        <w:rPr>
          <w:rFonts w:cs="Arial"/>
          <w:sz w:val="22"/>
          <w:szCs w:val="22"/>
        </w:rPr>
        <w:t xml:space="preserve"> nach be</w:t>
      </w:r>
      <w:r>
        <w:rPr>
          <w:rFonts w:cs="Arial"/>
          <w:sz w:val="22"/>
          <w:szCs w:val="22"/>
        </w:rPr>
        <w:t>iliegenden Mustern zu ve</w:t>
      </w:r>
      <w:r>
        <w:rPr>
          <w:rFonts w:cs="Arial"/>
          <w:sz w:val="22"/>
          <w:szCs w:val="22"/>
        </w:rPr>
        <w:t>r</w:t>
      </w:r>
      <w:r w:rsidRPr="00625893">
        <w:rPr>
          <w:rFonts w:cs="Arial"/>
          <w:sz w:val="22"/>
          <w:szCs w:val="22"/>
        </w:rPr>
        <w:t>wenden. Jede Auszahlung ist in eine eigene Zeile der Excel-Tabelle einzutragen.</w:t>
      </w:r>
    </w:p>
    <w:p w:rsidR="00D7471F" w:rsidRPr="00625893" w:rsidRDefault="00D7471F" w:rsidP="00D7471F">
      <w:pPr>
        <w:pStyle w:val="Listenabsatz"/>
        <w:numPr>
          <w:ilvl w:val="0"/>
          <w:numId w:val="16"/>
        </w:numPr>
        <w:overflowPunct/>
        <w:autoSpaceDE/>
        <w:autoSpaceDN/>
        <w:adjustRightInd/>
        <w:spacing w:after="120" w:line="280" w:lineRule="exact"/>
        <w:jc w:val="both"/>
        <w:textAlignment w:val="auto"/>
        <w:rPr>
          <w:rFonts w:cs="Arial"/>
          <w:sz w:val="22"/>
          <w:szCs w:val="22"/>
        </w:rPr>
      </w:pPr>
      <w:r w:rsidRPr="00625893">
        <w:rPr>
          <w:rFonts w:cs="Arial"/>
          <w:sz w:val="22"/>
          <w:szCs w:val="22"/>
        </w:rPr>
        <w:t>Wurde eine Kooperation mit dem LFI zwecks SV-Meldung eines Referenten eing</w:t>
      </w:r>
      <w:r w:rsidRPr="00625893">
        <w:rPr>
          <w:rFonts w:cs="Arial"/>
          <w:sz w:val="22"/>
          <w:szCs w:val="22"/>
        </w:rPr>
        <w:t>e</w:t>
      </w:r>
      <w:r w:rsidRPr="00625893">
        <w:rPr>
          <w:rFonts w:cs="Arial"/>
          <w:sz w:val="22"/>
          <w:szCs w:val="22"/>
        </w:rPr>
        <w:t>gangen, so wird die 109a-Meldung des betroffenen Referenten vom LFI vorgeno</w:t>
      </w:r>
      <w:r w:rsidRPr="00625893">
        <w:rPr>
          <w:rFonts w:cs="Arial"/>
          <w:sz w:val="22"/>
          <w:szCs w:val="22"/>
        </w:rPr>
        <w:t>m</w:t>
      </w:r>
      <w:r w:rsidRPr="00625893">
        <w:rPr>
          <w:rFonts w:cs="Arial"/>
          <w:sz w:val="22"/>
          <w:szCs w:val="22"/>
        </w:rPr>
        <w:t xml:space="preserve">men.  </w:t>
      </w:r>
    </w:p>
    <w:p w:rsidR="003C6E56" w:rsidRDefault="003C6E56" w:rsidP="003C6E56">
      <w:pPr>
        <w:spacing w:line="300" w:lineRule="exact"/>
        <w:rPr>
          <w:b/>
          <w:bCs/>
          <w:iCs/>
          <w:color w:val="008000"/>
          <w:sz w:val="22"/>
          <w:szCs w:val="22"/>
        </w:rPr>
      </w:pPr>
      <w:bookmarkStart w:id="2" w:name="_GoBack"/>
      <w:bookmarkEnd w:id="2"/>
    </w:p>
    <w:p w:rsidR="00BE4E73" w:rsidRDefault="00BE4E73" w:rsidP="00BE4E73">
      <w:pPr>
        <w:rPr>
          <w:bCs/>
          <w:color w:val="008000"/>
          <w:sz w:val="36"/>
          <w:szCs w:val="32"/>
        </w:rPr>
      </w:pPr>
    </w:p>
    <w:p w:rsidR="00BE4E73" w:rsidRPr="00BE4E73" w:rsidRDefault="00BE4E73" w:rsidP="00BE4E73">
      <w:pPr>
        <w:rPr>
          <w:bCs/>
          <w:color w:val="008000"/>
          <w:sz w:val="28"/>
          <w:szCs w:val="32"/>
        </w:rPr>
      </w:pPr>
      <w:r w:rsidRPr="00BE4E73">
        <w:rPr>
          <w:bCs/>
          <w:color w:val="008000"/>
          <w:sz w:val="36"/>
          <w:szCs w:val="32"/>
        </w:rPr>
        <w:t>Hinweise zur Befüllung der EXCEL-Liste</w:t>
      </w:r>
    </w:p>
    <w:p w:rsidR="00BE4E73" w:rsidRDefault="00BE4E73" w:rsidP="00BE4E73">
      <w:pPr>
        <w:pStyle w:val="Listenabsatz"/>
        <w:spacing w:line="300" w:lineRule="exact"/>
        <w:ind w:left="426"/>
        <w:rPr>
          <w:b/>
          <w:bCs/>
          <w:iCs/>
          <w:color w:val="008000"/>
          <w:sz w:val="22"/>
          <w:szCs w:val="22"/>
        </w:rPr>
      </w:pPr>
    </w:p>
    <w:p w:rsidR="00D20974" w:rsidRPr="00BE4E73" w:rsidRDefault="00D20974" w:rsidP="00BE4E73">
      <w:pPr>
        <w:pStyle w:val="Listenabsatz"/>
        <w:numPr>
          <w:ilvl w:val="0"/>
          <w:numId w:val="15"/>
        </w:numPr>
        <w:spacing w:line="300" w:lineRule="exact"/>
        <w:ind w:left="426"/>
        <w:rPr>
          <w:b/>
          <w:bCs/>
          <w:iCs/>
          <w:color w:val="008000"/>
          <w:sz w:val="22"/>
          <w:szCs w:val="22"/>
        </w:rPr>
      </w:pPr>
      <w:proofErr w:type="spellStart"/>
      <w:r w:rsidRPr="00BE4E73">
        <w:rPr>
          <w:b/>
          <w:bCs/>
          <w:iCs/>
          <w:color w:val="008000"/>
          <w:sz w:val="22"/>
          <w:szCs w:val="22"/>
        </w:rPr>
        <w:t>Auftraggebender</w:t>
      </w:r>
      <w:proofErr w:type="spellEnd"/>
      <w:r w:rsidRPr="00BE4E73">
        <w:rPr>
          <w:b/>
          <w:bCs/>
          <w:iCs/>
          <w:color w:val="008000"/>
          <w:sz w:val="22"/>
          <w:szCs w:val="22"/>
        </w:rPr>
        <w:t xml:space="preserve"> Verein/Auszahlende Stelle</w:t>
      </w:r>
    </w:p>
    <w:p w:rsidR="00D20974" w:rsidRPr="00D20974" w:rsidRDefault="00062C49" w:rsidP="00D20974">
      <w:pPr>
        <w:pStyle w:val="Listenabsatz"/>
        <w:spacing w:line="300" w:lineRule="exact"/>
        <w:ind w:left="426"/>
        <w:rPr>
          <w:sz w:val="20"/>
          <w:szCs w:val="22"/>
        </w:rPr>
      </w:pPr>
      <w:r w:rsidRPr="00D20974">
        <w:rPr>
          <w:b/>
          <w:bCs/>
          <w:iCs/>
          <w:sz w:val="20"/>
          <w:szCs w:val="22"/>
        </w:rPr>
        <w:t xml:space="preserve">Name des </w:t>
      </w:r>
      <w:proofErr w:type="spellStart"/>
      <w:r w:rsidRPr="00D20974">
        <w:rPr>
          <w:b/>
          <w:bCs/>
          <w:iCs/>
          <w:sz w:val="20"/>
          <w:szCs w:val="22"/>
        </w:rPr>
        <w:t>Bäuerinnenvereins</w:t>
      </w:r>
      <w:proofErr w:type="spellEnd"/>
      <w:r w:rsidR="00D20974" w:rsidRPr="00D20974">
        <w:rPr>
          <w:b/>
          <w:bCs/>
          <w:iCs/>
          <w:sz w:val="20"/>
          <w:szCs w:val="22"/>
        </w:rPr>
        <w:t xml:space="preserve">: </w:t>
      </w:r>
      <w:r w:rsidR="00D20974" w:rsidRPr="00D20974">
        <w:rPr>
          <w:sz w:val="20"/>
          <w:szCs w:val="22"/>
        </w:rPr>
        <w:t>Vollständiger Name</w:t>
      </w:r>
      <w:r w:rsidRPr="00D20974">
        <w:rPr>
          <w:sz w:val="20"/>
          <w:szCs w:val="22"/>
        </w:rPr>
        <w:t xml:space="preserve"> des </w:t>
      </w:r>
      <w:proofErr w:type="spellStart"/>
      <w:r w:rsidR="00D20974" w:rsidRPr="00D20974">
        <w:rPr>
          <w:sz w:val="20"/>
          <w:szCs w:val="22"/>
        </w:rPr>
        <w:t>B</w:t>
      </w:r>
      <w:r w:rsidRPr="00D20974">
        <w:rPr>
          <w:sz w:val="20"/>
          <w:szCs w:val="22"/>
        </w:rPr>
        <w:t>äuerinnenvereins</w:t>
      </w:r>
      <w:proofErr w:type="spellEnd"/>
      <w:r w:rsidRPr="00D20974">
        <w:rPr>
          <w:sz w:val="20"/>
          <w:szCs w:val="22"/>
        </w:rPr>
        <w:t xml:space="preserve"> </w:t>
      </w:r>
    </w:p>
    <w:p w:rsidR="00D20974" w:rsidRPr="00D20974" w:rsidRDefault="00062C49" w:rsidP="00D20974">
      <w:pPr>
        <w:pStyle w:val="Listenabsatz"/>
        <w:spacing w:line="300" w:lineRule="exact"/>
        <w:ind w:left="426"/>
        <w:rPr>
          <w:sz w:val="20"/>
          <w:szCs w:val="22"/>
        </w:rPr>
      </w:pPr>
      <w:r w:rsidRPr="00D20974">
        <w:rPr>
          <w:sz w:val="20"/>
          <w:szCs w:val="22"/>
        </w:rPr>
        <w:t>z.B. Die Bäuerinnen in der Gemeinde XY; 123456789</w:t>
      </w:r>
    </w:p>
    <w:p w:rsidR="00062C49" w:rsidRPr="00D20974" w:rsidRDefault="00D20974" w:rsidP="00D20974">
      <w:pPr>
        <w:pStyle w:val="Listenabsatz"/>
        <w:spacing w:line="300" w:lineRule="exact"/>
        <w:ind w:left="426"/>
        <w:rPr>
          <w:sz w:val="20"/>
          <w:szCs w:val="22"/>
        </w:rPr>
      </w:pPr>
      <w:r w:rsidRPr="00D20974">
        <w:rPr>
          <w:sz w:val="20"/>
          <w:szCs w:val="22"/>
        </w:rPr>
        <w:tab/>
        <w:t xml:space="preserve">   </w:t>
      </w:r>
      <w:r w:rsidR="00062C49" w:rsidRPr="00D20974">
        <w:rPr>
          <w:sz w:val="20"/>
          <w:szCs w:val="22"/>
        </w:rPr>
        <w:t>Die Bäuerinnen im Gebiet XY, 123456789</w:t>
      </w:r>
    </w:p>
    <w:p w:rsidR="00D20974" w:rsidRPr="00D20974" w:rsidRDefault="00D20974" w:rsidP="00D20974">
      <w:pPr>
        <w:pStyle w:val="Listenabsatz"/>
        <w:spacing w:line="300" w:lineRule="exact"/>
        <w:ind w:left="426"/>
        <w:rPr>
          <w:sz w:val="20"/>
          <w:szCs w:val="22"/>
        </w:rPr>
      </w:pPr>
      <w:r w:rsidRPr="00D20974">
        <w:rPr>
          <w:b/>
          <w:sz w:val="20"/>
          <w:szCs w:val="22"/>
        </w:rPr>
        <w:t>ZVR</w:t>
      </w:r>
      <w:r w:rsidRPr="00D20974">
        <w:rPr>
          <w:b/>
          <w:bCs/>
          <w:iCs/>
          <w:sz w:val="20"/>
          <w:szCs w:val="22"/>
        </w:rPr>
        <w:t>-Zahl:</w:t>
      </w:r>
      <w:r w:rsidRPr="00D20974">
        <w:rPr>
          <w:sz w:val="20"/>
          <w:szCs w:val="22"/>
        </w:rPr>
        <w:t xml:space="preserve"> ZVR-Zahl laut Vereinsregisterauszug</w:t>
      </w:r>
    </w:p>
    <w:p w:rsidR="00D20974" w:rsidRDefault="00D20974" w:rsidP="00D20974">
      <w:pPr>
        <w:pStyle w:val="Listenabsatz"/>
        <w:spacing w:line="300" w:lineRule="exact"/>
        <w:rPr>
          <w:sz w:val="22"/>
          <w:szCs w:val="22"/>
        </w:rPr>
      </w:pPr>
    </w:p>
    <w:p w:rsidR="00D20974" w:rsidRPr="00B33E69" w:rsidRDefault="00D20974" w:rsidP="00D20974">
      <w:pPr>
        <w:pStyle w:val="Listenabsatz"/>
        <w:numPr>
          <w:ilvl w:val="0"/>
          <w:numId w:val="15"/>
        </w:numPr>
        <w:spacing w:line="300" w:lineRule="exact"/>
        <w:ind w:left="426"/>
        <w:rPr>
          <w:b/>
          <w:bCs/>
          <w:iCs/>
          <w:color w:val="008000"/>
          <w:sz w:val="22"/>
          <w:szCs w:val="22"/>
        </w:rPr>
      </w:pPr>
      <w:r w:rsidRPr="00B33E69">
        <w:rPr>
          <w:b/>
          <w:bCs/>
          <w:iCs/>
          <w:color w:val="008000"/>
          <w:sz w:val="22"/>
          <w:szCs w:val="22"/>
        </w:rPr>
        <w:t>Auftragnehmer/Auftragnehmerin</w:t>
      </w:r>
    </w:p>
    <w:p w:rsidR="00D20974" w:rsidRPr="00D20974" w:rsidRDefault="00D20974" w:rsidP="00D20974">
      <w:pPr>
        <w:pStyle w:val="Listenabsatz"/>
        <w:spacing w:line="300" w:lineRule="exact"/>
        <w:ind w:left="426"/>
        <w:rPr>
          <w:sz w:val="20"/>
          <w:szCs w:val="22"/>
        </w:rPr>
      </w:pPr>
      <w:r w:rsidRPr="00D20974">
        <w:rPr>
          <w:b/>
          <w:sz w:val="20"/>
          <w:szCs w:val="22"/>
        </w:rPr>
        <w:t>Familienname, Vorname, Titel:</w:t>
      </w:r>
      <w:r w:rsidRPr="00D20974">
        <w:rPr>
          <w:sz w:val="20"/>
          <w:szCs w:val="22"/>
        </w:rPr>
        <w:t xml:space="preserve"> bitte korrekt ausfüllen</w:t>
      </w:r>
    </w:p>
    <w:p w:rsidR="00D20974" w:rsidRPr="00D20974" w:rsidRDefault="00D20974" w:rsidP="00D20974">
      <w:pPr>
        <w:pStyle w:val="Listenabsatz"/>
        <w:spacing w:line="300" w:lineRule="exact"/>
        <w:ind w:left="426"/>
        <w:rPr>
          <w:sz w:val="20"/>
          <w:szCs w:val="22"/>
        </w:rPr>
      </w:pPr>
      <w:r w:rsidRPr="00D20974">
        <w:rPr>
          <w:b/>
          <w:sz w:val="20"/>
          <w:szCs w:val="22"/>
        </w:rPr>
        <w:t>SV-Nummer:</w:t>
      </w:r>
      <w:r w:rsidRPr="00D20974">
        <w:rPr>
          <w:sz w:val="20"/>
          <w:szCs w:val="22"/>
        </w:rPr>
        <w:t xml:space="preserve"> WICHTIG! </w:t>
      </w:r>
      <w:r w:rsidRPr="00D20974">
        <w:rPr>
          <w:b/>
          <w:sz w:val="20"/>
          <w:szCs w:val="22"/>
          <w:u w:val="single"/>
        </w:rPr>
        <w:t>MUSS</w:t>
      </w:r>
      <w:r w:rsidRPr="00D20974">
        <w:rPr>
          <w:sz w:val="20"/>
          <w:szCs w:val="22"/>
        </w:rPr>
        <w:t xml:space="preserve"> ausgefüllt werden! Ohne Sozialversicherungs-Nummer kann ke</w:t>
      </w:r>
      <w:r w:rsidRPr="00D20974">
        <w:rPr>
          <w:sz w:val="20"/>
          <w:szCs w:val="22"/>
        </w:rPr>
        <w:t>i</w:t>
      </w:r>
      <w:r w:rsidRPr="00D20974">
        <w:rPr>
          <w:sz w:val="20"/>
          <w:szCs w:val="22"/>
        </w:rPr>
        <w:t>ne Finanzamtsmeldung erfolgen!</w:t>
      </w:r>
    </w:p>
    <w:p w:rsidR="00D20974" w:rsidRDefault="00D20974" w:rsidP="00D20974">
      <w:pPr>
        <w:pStyle w:val="Listenabsatz"/>
        <w:spacing w:line="300" w:lineRule="exact"/>
        <w:ind w:left="426"/>
        <w:rPr>
          <w:sz w:val="20"/>
          <w:szCs w:val="22"/>
        </w:rPr>
      </w:pPr>
      <w:r w:rsidRPr="00D20974">
        <w:rPr>
          <w:b/>
          <w:sz w:val="20"/>
          <w:szCs w:val="22"/>
        </w:rPr>
        <w:t>Steuer-Nummer:</w:t>
      </w:r>
      <w:r w:rsidRPr="00D20974">
        <w:rPr>
          <w:sz w:val="20"/>
          <w:szCs w:val="22"/>
        </w:rPr>
        <w:t xml:space="preserve"> Falls keine SV-Nummer angegeben w</w:t>
      </w:r>
      <w:r w:rsidR="006C5ECD">
        <w:rPr>
          <w:sz w:val="20"/>
          <w:szCs w:val="22"/>
        </w:rPr>
        <w:t>erden kann</w:t>
      </w:r>
      <w:r w:rsidRPr="00D20974">
        <w:rPr>
          <w:sz w:val="20"/>
          <w:szCs w:val="22"/>
        </w:rPr>
        <w:t>, muss eine Finanzamts- oder Steuernummer angegeben werden.</w:t>
      </w:r>
    </w:p>
    <w:p w:rsidR="00D20974" w:rsidRDefault="00D20974" w:rsidP="00D20974">
      <w:pPr>
        <w:pStyle w:val="Listenabsatz"/>
        <w:spacing w:line="300" w:lineRule="exact"/>
        <w:ind w:left="426"/>
        <w:rPr>
          <w:sz w:val="20"/>
          <w:szCs w:val="22"/>
        </w:rPr>
      </w:pPr>
      <w:r>
        <w:rPr>
          <w:b/>
          <w:sz w:val="20"/>
          <w:szCs w:val="22"/>
        </w:rPr>
        <w:t xml:space="preserve">PLZ, Ort, Straße, </w:t>
      </w:r>
      <w:proofErr w:type="spellStart"/>
      <w:proofErr w:type="gramStart"/>
      <w:r>
        <w:rPr>
          <w:b/>
          <w:sz w:val="20"/>
          <w:szCs w:val="22"/>
        </w:rPr>
        <w:t>HNr</w:t>
      </w:r>
      <w:proofErr w:type="spellEnd"/>
      <w:r w:rsidRPr="00D20974">
        <w:rPr>
          <w:b/>
          <w:sz w:val="20"/>
          <w:szCs w:val="22"/>
        </w:rPr>
        <w:t>.:</w:t>
      </w:r>
      <w:proofErr w:type="gramEnd"/>
      <w:r>
        <w:rPr>
          <w:sz w:val="20"/>
          <w:szCs w:val="22"/>
        </w:rPr>
        <w:t xml:space="preserve"> bitte korrekt ausfüllen</w:t>
      </w:r>
    </w:p>
    <w:p w:rsidR="00D20974" w:rsidRDefault="00D20974" w:rsidP="00D20974">
      <w:pPr>
        <w:pStyle w:val="Listenabsatz"/>
        <w:spacing w:line="300" w:lineRule="exact"/>
        <w:ind w:left="426"/>
        <w:rPr>
          <w:sz w:val="20"/>
          <w:szCs w:val="22"/>
        </w:rPr>
      </w:pPr>
    </w:p>
    <w:p w:rsidR="00D20974" w:rsidRPr="00B33E69" w:rsidRDefault="00D20974" w:rsidP="00D20974">
      <w:pPr>
        <w:pStyle w:val="Listenabsatz"/>
        <w:numPr>
          <w:ilvl w:val="0"/>
          <w:numId w:val="15"/>
        </w:numPr>
        <w:spacing w:line="300" w:lineRule="exact"/>
        <w:ind w:left="426"/>
        <w:rPr>
          <w:b/>
          <w:bCs/>
          <w:iCs/>
          <w:color w:val="008000"/>
          <w:sz w:val="22"/>
          <w:szCs w:val="22"/>
        </w:rPr>
      </w:pPr>
      <w:r w:rsidRPr="00B33E69">
        <w:rPr>
          <w:b/>
          <w:bCs/>
          <w:iCs/>
          <w:color w:val="008000"/>
          <w:sz w:val="22"/>
          <w:szCs w:val="22"/>
        </w:rPr>
        <w:t>Zusammensetzung des Auszahlungsbetrages</w:t>
      </w:r>
    </w:p>
    <w:p w:rsidR="00D20974" w:rsidRDefault="00D20974" w:rsidP="00D20974">
      <w:pPr>
        <w:pStyle w:val="Listenabsatz"/>
        <w:spacing w:line="300" w:lineRule="exact"/>
        <w:ind w:left="426"/>
        <w:rPr>
          <w:sz w:val="20"/>
          <w:szCs w:val="22"/>
        </w:rPr>
      </w:pPr>
      <w:r w:rsidRPr="00D20974">
        <w:rPr>
          <w:b/>
          <w:sz w:val="20"/>
          <w:szCs w:val="22"/>
        </w:rPr>
        <w:t>Entgelt/Honorar:</w:t>
      </w:r>
      <w:r>
        <w:rPr>
          <w:sz w:val="20"/>
          <w:szCs w:val="22"/>
        </w:rPr>
        <w:t xml:space="preserve"> Auf der Rechnung ausgewiesenes Honorar</w:t>
      </w:r>
      <w:r w:rsidR="006C5ECD">
        <w:rPr>
          <w:sz w:val="20"/>
          <w:szCs w:val="22"/>
        </w:rPr>
        <w:t>. Falls auch eine UST ausgewiesen wird, ist hier das Honorar</w:t>
      </w:r>
      <w:r>
        <w:rPr>
          <w:sz w:val="20"/>
          <w:szCs w:val="22"/>
        </w:rPr>
        <w:t xml:space="preserve"> ohne UST</w:t>
      </w:r>
      <w:r w:rsidR="006C5ECD">
        <w:rPr>
          <w:sz w:val="20"/>
          <w:szCs w:val="22"/>
        </w:rPr>
        <w:t xml:space="preserve"> einzutragen.</w:t>
      </w:r>
    </w:p>
    <w:p w:rsidR="00D20974" w:rsidRDefault="00D20974" w:rsidP="00D20974">
      <w:pPr>
        <w:pStyle w:val="Listenabsatz"/>
        <w:spacing w:line="300" w:lineRule="exact"/>
        <w:ind w:left="426"/>
        <w:rPr>
          <w:sz w:val="20"/>
          <w:szCs w:val="22"/>
        </w:rPr>
      </w:pPr>
      <w:r w:rsidRPr="00D20974">
        <w:rPr>
          <w:b/>
          <w:sz w:val="20"/>
          <w:szCs w:val="22"/>
        </w:rPr>
        <w:t>Fahrtkosten:</w:t>
      </w:r>
      <w:r>
        <w:rPr>
          <w:sz w:val="20"/>
          <w:szCs w:val="22"/>
        </w:rPr>
        <w:t xml:space="preserve"> ggf. in Rechnung gestellte Fahrtkosten</w:t>
      </w:r>
    </w:p>
    <w:p w:rsidR="00D20974" w:rsidRDefault="00D20974" w:rsidP="00D20974">
      <w:pPr>
        <w:pStyle w:val="Listenabsatz"/>
        <w:spacing w:line="300" w:lineRule="exact"/>
        <w:ind w:left="426"/>
        <w:rPr>
          <w:sz w:val="20"/>
          <w:szCs w:val="22"/>
        </w:rPr>
      </w:pPr>
      <w:r w:rsidRPr="00D20974">
        <w:rPr>
          <w:b/>
          <w:sz w:val="20"/>
          <w:szCs w:val="22"/>
        </w:rPr>
        <w:t>Nächtigung/Taggeld:</w:t>
      </w:r>
      <w:r>
        <w:rPr>
          <w:sz w:val="20"/>
          <w:szCs w:val="22"/>
        </w:rPr>
        <w:t xml:space="preserve"> ggf. in Rechnung gestellte Nächtigungsbeiträge bzw. Taggeld</w:t>
      </w:r>
    </w:p>
    <w:p w:rsidR="00D20974" w:rsidRDefault="00D20974" w:rsidP="00D20974">
      <w:pPr>
        <w:pStyle w:val="Listenabsatz"/>
        <w:spacing w:line="300" w:lineRule="exact"/>
        <w:ind w:left="426"/>
        <w:rPr>
          <w:sz w:val="20"/>
          <w:szCs w:val="22"/>
        </w:rPr>
      </w:pPr>
      <w:r w:rsidRPr="00D20974">
        <w:rPr>
          <w:b/>
          <w:sz w:val="20"/>
          <w:szCs w:val="22"/>
        </w:rPr>
        <w:t>Materialersatz:</w:t>
      </w:r>
      <w:r>
        <w:rPr>
          <w:sz w:val="20"/>
          <w:szCs w:val="22"/>
        </w:rPr>
        <w:t xml:space="preserve"> ggf. Materialkostenersatz, der gemeinsam mit dem Honorar ausbezahlt wurde.</w:t>
      </w:r>
    </w:p>
    <w:p w:rsidR="00D20974" w:rsidRDefault="00D20974" w:rsidP="00D20974">
      <w:pPr>
        <w:pStyle w:val="Listenabsatz"/>
        <w:spacing w:line="300" w:lineRule="exact"/>
        <w:ind w:left="426"/>
        <w:rPr>
          <w:b/>
          <w:sz w:val="20"/>
          <w:szCs w:val="22"/>
        </w:rPr>
      </w:pPr>
      <w:r w:rsidRPr="00D20974">
        <w:rPr>
          <w:b/>
          <w:sz w:val="20"/>
          <w:szCs w:val="22"/>
        </w:rPr>
        <w:t xml:space="preserve">Entgelt gesamt: </w:t>
      </w:r>
      <w:proofErr w:type="spellStart"/>
      <w:r w:rsidRPr="00D20974">
        <w:rPr>
          <w:b/>
          <w:sz w:val="20"/>
          <w:szCs w:val="22"/>
        </w:rPr>
        <w:t>Honoar</w:t>
      </w:r>
      <w:proofErr w:type="spellEnd"/>
      <w:r w:rsidRPr="00D20974">
        <w:rPr>
          <w:b/>
          <w:sz w:val="20"/>
          <w:szCs w:val="22"/>
        </w:rPr>
        <w:t xml:space="preserve"> + Fahrtkosten + </w:t>
      </w:r>
      <w:r w:rsidR="006C5ECD" w:rsidRPr="00D20974">
        <w:rPr>
          <w:b/>
          <w:sz w:val="20"/>
          <w:szCs w:val="22"/>
        </w:rPr>
        <w:t>Nächtigung +</w:t>
      </w:r>
      <w:r w:rsidR="006C5ECD">
        <w:rPr>
          <w:b/>
          <w:sz w:val="20"/>
          <w:szCs w:val="22"/>
        </w:rPr>
        <w:t xml:space="preserve"> Materialkosten </w:t>
      </w:r>
      <w:r w:rsidRPr="00D20974">
        <w:rPr>
          <w:b/>
          <w:sz w:val="20"/>
          <w:szCs w:val="22"/>
        </w:rPr>
        <w:t>= Entgelt Gesamt (zu meldender Betrag)</w:t>
      </w:r>
    </w:p>
    <w:p w:rsidR="00D20974" w:rsidRPr="00D20974" w:rsidRDefault="00D20974" w:rsidP="00D20974">
      <w:pPr>
        <w:pStyle w:val="Listenabsatz"/>
        <w:spacing w:line="300" w:lineRule="exact"/>
        <w:ind w:left="426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Ausgewiesene UST: </w:t>
      </w:r>
      <w:r w:rsidRPr="00D20974">
        <w:rPr>
          <w:sz w:val="20"/>
          <w:szCs w:val="22"/>
        </w:rPr>
        <w:t>ggf. auf der Rechnung ausgewiesene UST</w:t>
      </w:r>
      <w:r>
        <w:rPr>
          <w:b/>
          <w:sz w:val="20"/>
          <w:szCs w:val="22"/>
        </w:rPr>
        <w:t xml:space="preserve"> </w:t>
      </w:r>
    </w:p>
    <w:p w:rsidR="00D20974" w:rsidRDefault="00D20974" w:rsidP="0012653C">
      <w:pPr>
        <w:spacing w:line="300" w:lineRule="exact"/>
        <w:rPr>
          <w:sz w:val="22"/>
          <w:szCs w:val="22"/>
        </w:rPr>
      </w:pPr>
    </w:p>
    <w:p w:rsidR="006C5ECD" w:rsidRPr="00B33E69" w:rsidRDefault="006C5ECD" w:rsidP="006C5ECD">
      <w:pPr>
        <w:pStyle w:val="Listenabsatz"/>
        <w:numPr>
          <w:ilvl w:val="0"/>
          <w:numId w:val="15"/>
        </w:numPr>
        <w:spacing w:line="300" w:lineRule="exact"/>
        <w:ind w:left="426"/>
        <w:rPr>
          <w:b/>
          <w:bCs/>
          <w:iCs/>
          <w:color w:val="008000"/>
          <w:sz w:val="22"/>
          <w:szCs w:val="22"/>
        </w:rPr>
      </w:pPr>
      <w:r w:rsidRPr="00B33E69">
        <w:rPr>
          <w:b/>
          <w:bCs/>
          <w:iCs/>
          <w:color w:val="008000"/>
          <w:sz w:val="22"/>
          <w:szCs w:val="22"/>
        </w:rPr>
        <w:t>Angaben zur Auszahlung</w:t>
      </w:r>
    </w:p>
    <w:p w:rsidR="006C5ECD" w:rsidRPr="006C5ECD" w:rsidRDefault="006C5ECD" w:rsidP="006C5ECD">
      <w:pPr>
        <w:pStyle w:val="Listenabsatz"/>
        <w:spacing w:line="300" w:lineRule="exact"/>
        <w:ind w:left="426"/>
        <w:rPr>
          <w:sz w:val="20"/>
          <w:szCs w:val="22"/>
        </w:rPr>
      </w:pPr>
      <w:r w:rsidRPr="006C5ECD">
        <w:rPr>
          <w:b/>
          <w:sz w:val="20"/>
          <w:szCs w:val="22"/>
        </w:rPr>
        <w:t>BAR/Überweisung:</w:t>
      </w:r>
      <w:r w:rsidRPr="006C5ECD">
        <w:rPr>
          <w:sz w:val="20"/>
          <w:szCs w:val="22"/>
        </w:rPr>
        <w:t xml:space="preserve"> Bitte zutreffendes ankreuzen</w:t>
      </w:r>
    </w:p>
    <w:p w:rsidR="006C5ECD" w:rsidRPr="006C5ECD" w:rsidRDefault="006C5ECD" w:rsidP="006C5ECD">
      <w:pPr>
        <w:pStyle w:val="Listenabsatz"/>
        <w:spacing w:line="300" w:lineRule="exact"/>
        <w:ind w:left="426"/>
        <w:rPr>
          <w:sz w:val="20"/>
          <w:szCs w:val="22"/>
        </w:rPr>
      </w:pPr>
      <w:r w:rsidRPr="006C5ECD">
        <w:rPr>
          <w:b/>
          <w:sz w:val="20"/>
          <w:szCs w:val="22"/>
        </w:rPr>
        <w:t>Auszahlungsdatum:</w:t>
      </w:r>
      <w:r w:rsidRPr="006C5ECD">
        <w:rPr>
          <w:sz w:val="20"/>
          <w:szCs w:val="22"/>
        </w:rPr>
        <w:t xml:space="preserve"> Datum der Überweisung oder Barzahlung. Wichtig! Für die §109a Meldung ist nicht das Datum der Veranstaltung relevant sondern das Datum der Überweisung.</w:t>
      </w:r>
    </w:p>
    <w:p w:rsidR="006C5ECD" w:rsidRPr="006C5ECD" w:rsidRDefault="006C5ECD" w:rsidP="006C5ECD">
      <w:pPr>
        <w:pStyle w:val="Listenabsatz"/>
        <w:spacing w:line="300" w:lineRule="exact"/>
        <w:ind w:left="426"/>
        <w:rPr>
          <w:rFonts w:cs="Arial"/>
          <w:sz w:val="20"/>
          <w:szCs w:val="22"/>
          <w:lang w:val="de-AT"/>
        </w:rPr>
      </w:pPr>
      <w:r w:rsidRPr="006C5ECD">
        <w:rPr>
          <w:sz w:val="20"/>
          <w:szCs w:val="22"/>
        </w:rPr>
        <w:t xml:space="preserve">d.h. Für das Jahr 2019 gehören alle Honorare gemeldet, die im Jahr 2019 ausbezahlt wurden. </w:t>
      </w:r>
      <w:proofErr w:type="spellStart"/>
      <w:r w:rsidRPr="006C5ECD">
        <w:rPr>
          <w:rFonts w:cs="Arial"/>
          <w:sz w:val="20"/>
          <w:szCs w:val="22"/>
          <w:lang w:val="de-AT"/>
        </w:rPr>
        <w:t>zB</w:t>
      </w:r>
      <w:proofErr w:type="spellEnd"/>
      <w:r w:rsidRPr="006C5ECD">
        <w:rPr>
          <w:rFonts w:cs="Arial"/>
          <w:sz w:val="20"/>
          <w:szCs w:val="22"/>
          <w:lang w:val="de-AT"/>
        </w:rPr>
        <w:t xml:space="preserve"> Leistung im Dezember 2018, Zahlung im Jänner 2019: Mitteilungspflicht für das Kalenderjahr 2019</w:t>
      </w:r>
    </w:p>
    <w:p w:rsidR="006C5ECD" w:rsidRPr="003C6E56" w:rsidRDefault="006C5ECD" w:rsidP="006C5ECD">
      <w:pPr>
        <w:pStyle w:val="Listenabsatz"/>
        <w:spacing w:line="300" w:lineRule="exact"/>
        <w:ind w:left="426"/>
        <w:rPr>
          <w:sz w:val="22"/>
          <w:szCs w:val="22"/>
        </w:rPr>
      </w:pPr>
    </w:p>
    <w:p w:rsidR="00D20974" w:rsidRPr="00B33E69" w:rsidRDefault="00B33E69" w:rsidP="00B33E69">
      <w:pPr>
        <w:pStyle w:val="Listenabsatz"/>
        <w:numPr>
          <w:ilvl w:val="0"/>
          <w:numId w:val="15"/>
        </w:numPr>
        <w:spacing w:line="300" w:lineRule="exact"/>
        <w:ind w:left="426"/>
        <w:rPr>
          <w:b/>
          <w:bCs/>
          <w:iCs/>
          <w:color w:val="008000"/>
          <w:sz w:val="22"/>
          <w:szCs w:val="22"/>
        </w:rPr>
      </w:pPr>
      <w:r w:rsidRPr="00B33E69">
        <w:rPr>
          <w:b/>
          <w:bCs/>
          <w:iCs/>
          <w:color w:val="008000"/>
          <w:sz w:val="22"/>
          <w:szCs w:val="22"/>
        </w:rPr>
        <w:t>Daten zur Veranstaltung</w:t>
      </w:r>
    </w:p>
    <w:p w:rsidR="00B33E69" w:rsidRPr="006C5ECD" w:rsidRDefault="00B33E69" w:rsidP="00B33E69">
      <w:pPr>
        <w:pStyle w:val="Listenabsatz"/>
        <w:spacing w:line="300" w:lineRule="exact"/>
        <w:ind w:left="426"/>
        <w:rPr>
          <w:sz w:val="20"/>
          <w:szCs w:val="22"/>
        </w:rPr>
      </w:pPr>
      <w:r w:rsidRPr="006C5ECD">
        <w:rPr>
          <w:b/>
          <w:sz w:val="20"/>
          <w:szCs w:val="22"/>
        </w:rPr>
        <w:t>Veranstaltungsbezeichnung:</w:t>
      </w:r>
      <w:r w:rsidRPr="006C5ECD">
        <w:rPr>
          <w:sz w:val="20"/>
          <w:szCs w:val="22"/>
        </w:rPr>
        <w:t xml:space="preserve"> Art/Titel der Veranstaltung</w:t>
      </w:r>
    </w:p>
    <w:p w:rsidR="00B33E69" w:rsidRPr="006C5ECD" w:rsidRDefault="00B33E69" w:rsidP="00B33E69">
      <w:pPr>
        <w:pStyle w:val="Listenabsatz"/>
        <w:spacing w:line="300" w:lineRule="exact"/>
        <w:ind w:left="426"/>
        <w:rPr>
          <w:sz w:val="20"/>
          <w:szCs w:val="22"/>
        </w:rPr>
      </w:pPr>
      <w:r w:rsidRPr="006C5ECD">
        <w:rPr>
          <w:b/>
          <w:sz w:val="20"/>
          <w:szCs w:val="22"/>
        </w:rPr>
        <w:t>Datum der VA:</w:t>
      </w:r>
      <w:r w:rsidRPr="006C5ECD">
        <w:rPr>
          <w:sz w:val="20"/>
          <w:szCs w:val="22"/>
        </w:rPr>
        <w:t xml:space="preserve"> Veranstaltungstag bzw. Beginn und Ende des Leistungszeitraumes falls es me</w:t>
      </w:r>
      <w:r w:rsidRPr="006C5ECD">
        <w:rPr>
          <w:sz w:val="20"/>
          <w:szCs w:val="22"/>
        </w:rPr>
        <w:t>h</w:t>
      </w:r>
      <w:r w:rsidRPr="006C5ECD">
        <w:rPr>
          <w:sz w:val="20"/>
          <w:szCs w:val="22"/>
        </w:rPr>
        <w:t>rere Veranstaltungen waren</w:t>
      </w:r>
    </w:p>
    <w:p w:rsidR="00B33E69" w:rsidRPr="006C5ECD" w:rsidRDefault="00B33E69" w:rsidP="00B33E69">
      <w:pPr>
        <w:pStyle w:val="Listenabsatz"/>
        <w:spacing w:line="300" w:lineRule="exact"/>
        <w:ind w:left="426"/>
        <w:rPr>
          <w:sz w:val="20"/>
          <w:szCs w:val="22"/>
        </w:rPr>
      </w:pPr>
      <w:r w:rsidRPr="006C5ECD">
        <w:rPr>
          <w:b/>
          <w:sz w:val="20"/>
          <w:szCs w:val="22"/>
        </w:rPr>
        <w:t>Veranstaltungsort:</w:t>
      </w:r>
      <w:r w:rsidRPr="006C5ECD">
        <w:rPr>
          <w:sz w:val="20"/>
          <w:szCs w:val="22"/>
        </w:rPr>
        <w:t xml:space="preserve"> Austragungsort</w:t>
      </w:r>
    </w:p>
    <w:p w:rsidR="00B33E69" w:rsidRPr="006C5ECD" w:rsidRDefault="00B33E69" w:rsidP="00B33E69">
      <w:pPr>
        <w:pStyle w:val="Listenabsatz"/>
        <w:spacing w:line="300" w:lineRule="exact"/>
        <w:ind w:left="426"/>
        <w:rPr>
          <w:sz w:val="20"/>
          <w:szCs w:val="22"/>
        </w:rPr>
      </w:pPr>
    </w:p>
    <w:bookmarkEnd w:id="0"/>
    <w:bookmarkEnd w:id="1"/>
    <w:p w:rsidR="003C6E56" w:rsidRDefault="003C6E56" w:rsidP="003C6E56">
      <w:pPr>
        <w:pStyle w:val="Listenabsatz"/>
        <w:spacing w:line="300" w:lineRule="exact"/>
        <w:ind w:left="0"/>
        <w:rPr>
          <w:rFonts w:cs="Arial"/>
          <w:color w:val="000000"/>
          <w:sz w:val="22"/>
          <w:szCs w:val="22"/>
        </w:rPr>
      </w:pPr>
    </w:p>
    <w:p w:rsidR="003C6E56" w:rsidRPr="00BE4E73" w:rsidRDefault="003C6E56" w:rsidP="003C6E56">
      <w:pPr>
        <w:pStyle w:val="Listenabsatz"/>
        <w:spacing w:line="300" w:lineRule="exact"/>
        <w:ind w:left="0"/>
        <w:jc w:val="both"/>
        <w:rPr>
          <w:rFonts w:cs="Arial"/>
          <w:sz w:val="22"/>
          <w:szCs w:val="22"/>
        </w:rPr>
      </w:pPr>
      <w:r w:rsidRPr="00BE4E73">
        <w:rPr>
          <w:rFonts w:cs="Arial"/>
          <w:color w:val="000000"/>
          <w:sz w:val="22"/>
          <w:szCs w:val="22"/>
        </w:rPr>
        <w:t xml:space="preserve">Meldungen sowie Leermeldungen sind </w:t>
      </w:r>
      <w:r w:rsidRPr="00BE4E73">
        <w:rPr>
          <w:rFonts w:cs="Arial"/>
          <w:sz w:val="22"/>
          <w:szCs w:val="22"/>
        </w:rPr>
        <w:t xml:space="preserve">bis spätestens </w:t>
      </w:r>
      <w:r w:rsidRPr="006C5ECD">
        <w:rPr>
          <w:rFonts w:cs="Arial"/>
          <w:sz w:val="22"/>
          <w:szCs w:val="22"/>
        </w:rPr>
        <w:t>25</w:t>
      </w:r>
      <w:r w:rsidRPr="00BE4E73">
        <w:rPr>
          <w:rFonts w:cs="Arial"/>
          <w:sz w:val="22"/>
          <w:szCs w:val="22"/>
        </w:rPr>
        <w:t>. Jänner  zu übermitteln</w:t>
      </w:r>
      <w:r w:rsidRPr="00BE4E73">
        <w:rPr>
          <w:rFonts w:cs="Arial"/>
          <w:color w:val="000000"/>
          <w:sz w:val="22"/>
          <w:szCs w:val="22"/>
        </w:rPr>
        <w:t xml:space="preserve"> an das Bäuerinnenreferat Sandra Bieder (E-Mail: </w:t>
      </w:r>
      <w:hyperlink r:id="rId9" w:history="1">
        <w:r w:rsidRPr="00BE4E73">
          <w:rPr>
            <w:rStyle w:val="Hyperlink"/>
            <w:rFonts w:cs="Arial"/>
            <w:sz w:val="22"/>
            <w:szCs w:val="22"/>
          </w:rPr>
          <w:t>sandra.bieder@lk-noe.at</w:t>
        </w:r>
      </w:hyperlink>
      <w:r w:rsidRPr="00BE4E73">
        <w:rPr>
          <w:rStyle w:val="Hyperlink"/>
          <w:rFonts w:cs="Arial"/>
          <w:sz w:val="22"/>
          <w:szCs w:val="22"/>
        </w:rPr>
        <w:t>, Fax: 05 0259 95 26000</w:t>
      </w:r>
      <w:r w:rsidRPr="00BE4E73">
        <w:rPr>
          <w:rFonts w:cs="Arial"/>
          <w:sz w:val="22"/>
          <w:szCs w:val="22"/>
        </w:rPr>
        <w:t xml:space="preserve">) </w:t>
      </w:r>
    </w:p>
    <w:p w:rsidR="003C6E56" w:rsidRPr="006C5ECD" w:rsidRDefault="003C6E56" w:rsidP="006C5ECD">
      <w:pPr>
        <w:pStyle w:val="Listenabsatz"/>
        <w:spacing w:line="300" w:lineRule="exact"/>
        <w:ind w:left="0"/>
        <w:jc w:val="both"/>
        <w:rPr>
          <w:rFonts w:cs="Arial"/>
          <w:sz w:val="22"/>
          <w:szCs w:val="22"/>
        </w:rPr>
      </w:pPr>
      <w:r w:rsidRPr="00BE4E73">
        <w:rPr>
          <w:rFonts w:cs="Arial"/>
          <w:sz w:val="22"/>
          <w:szCs w:val="22"/>
        </w:rPr>
        <w:t>sowie an die jeweils zuständige Bildungssekretärin der Bezirksbauernkammer</w:t>
      </w:r>
      <w:r w:rsidR="00BE4E73">
        <w:rPr>
          <w:rFonts w:cs="Arial"/>
          <w:sz w:val="22"/>
          <w:szCs w:val="22"/>
        </w:rPr>
        <w:t>.</w:t>
      </w:r>
      <w:r w:rsidRPr="00BE4E73">
        <w:rPr>
          <w:rFonts w:cs="Arial"/>
          <w:sz w:val="22"/>
          <w:szCs w:val="22"/>
        </w:rPr>
        <w:t xml:space="preserve"> </w:t>
      </w:r>
    </w:p>
    <w:sectPr w:rsidR="003C6E56" w:rsidRPr="006C5ECD" w:rsidSect="00062C49">
      <w:head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B0" w:rsidRDefault="009405B0">
      <w:r>
        <w:separator/>
      </w:r>
    </w:p>
  </w:endnote>
  <w:endnote w:type="continuationSeparator" w:id="0">
    <w:p w:rsidR="009405B0" w:rsidRDefault="0094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C8" w:rsidRPr="00340CCF" w:rsidRDefault="00B462C8" w:rsidP="00ED63D3">
    <w:pPr>
      <w:pStyle w:val="Fuzeile"/>
      <w:rPr>
        <w:sz w:val="16"/>
        <w:szCs w:val="16"/>
        <w:lang w:val="de-AT"/>
      </w:rPr>
    </w:pPr>
    <w:r>
      <w:rPr>
        <w:sz w:val="16"/>
        <w:szCs w:val="16"/>
        <w:lang w:val="de-AT"/>
      </w:rPr>
      <w:t>F</w:t>
    </w:r>
    <w:r w:rsidRPr="00340CCF">
      <w:rPr>
        <w:sz w:val="16"/>
        <w:szCs w:val="16"/>
        <w:lang w:val="de-AT"/>
      </w:rPr>
      <w:t xml:space="preserve">reigegeben </w:t>
    </w:r>
    <w:r w:rsidR="003F6DD3">
      <w:rPr>
        <w:sz w:val="16"/>
        <w:szCs w:val="16"/>
        <w:lang w:val="de-AT"/>
      </w:rPr>
      <w:t xml:space="preserve">im Februar 2019 </w:t>
    </w:r>
    <w:r w:rsidRPr="00340CCF">
      <w:rPr>
        <w:sz w:val="16"/>
        <w:szCs w:val="16"/>
        <w:lang w:val="de-AT"/>
      </w:rPr>
      <w:t xml:space="preserve"> von DI Elfriede Schaffer</w:t>
    </w:r>
  </w:p>
  <w:p w:rsidR="00B462C8" w:rsidRPr="00ED63D3" w:rsidRDefault="00B462C8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B0" w:rsidRDefault="009405B0">
      <w:r>
        <w:separator/>
      </w:r>
    </w:p>
  </w:footnote>
  <w:footnote w:type="continuationSeparator" w:id="0">
    <w:p w:rsidR="009405B0" w:rsidRDefault="0094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C8" w:rsidRPr="00ED63D3" w:rsidRDefault="00B462C8" w:rsidP="00ED63D3">
    <w:pPr>
      <w:pStyle w:val="Kopfzeile"/>
      <w:jc w:val="right"/>
      <w:rPr>
        <w:sz w:val="20"/>
      </w:rPr>
    </w:pPr>
    <w:r w:rsidRPr="00ED63D3">
      <w:rPr>
        <w:rStyle w:val="Seitenzahl"/>
        <w:sz w:val="20"/>
      </w:rPr>
      <w:fldChar w:fldCharType="begin"/>
    </w:r>
    <w:r w:rsidRPr="00ED63D3">
      <w:rPr>
        <w:rStyle w:val="Seitenzahl"/>
        <w:sz w:val="20"/>
      </w:rPr>
      <w:instrText xml:space="preserve"> PAGE </w:instrText>
    </w:r>
    <w:r w:rsidRPr="00ED63D3">
      <w:rPr>
        <w:rStyle w:val="Seitenzahl"/>
        <w:sz w:val="20"/>
      </w:rPr>
      <w:fldChar w:fldCharType="separate"/>
    </w:r>
    <w:r w:rsidR="00625893">
      <w:rPr>
        <w:rStyle w:val="Seitenzahl"/>
        <w:noProof/>
        <w:sz w:val="20"/>
      </w:rPr>
      <w:t>2</w:t>
    </w:r>
    <w:r w:rsidRPr="00ED63D3">
      <w:rPr>
        <w:rStyle w:val="Seitenzah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C8" w:rsidRDefault="00047F6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3C1263C" wp14:editId="43E486EA">
          <wp:simplePos x="0" y="0"/>
          <wp:positionH relativeFrom="column">
            <wp:posOffset>4208780</wp:posOffset>
          </wp:positionH>
          <wp:positionV relativeFrom="paragraph">
            <wp:posOffset>-302260</wp:posOffset>
          </wp:positionV>
          <wp:extent cx="1873885" cy="817880"/>
          <wp:effectExtent l="0" t="0" r="0" b="1270"/>
          <wp:wrapNone/>
          <wp:docPr id="3" name="Bild 3" descr="db_logo_no_claim_gruen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b_logo_no_claim_gruen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2C8" w:rsidRDefault="00B462C8">
    <w:pPr>
      <w:pStyle w:val="Kopfzeile"/>
    </w:pPr>
  </w:p>
  <w:p w:rsidR="00B462C8" w:rsidRDefault="00B462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62D5"/>
    <w:multiLevelType w:val="hybridMultilevel"/>
    <w:tmpl w:val="3D160276"/>
    <w:lvl w:ilvl="0" w:tplc="3C5E3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099F"/>
    <w:multiLevelType w:val="hybridMultilevel"/>
    <w:tmpl w:val="A006A6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4B97"/>
    <w:multiLevelType w:val="hybridMultilevel"/>
    <w:tmpl w:val="57C6A43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D14B8"/>
    <w:multiLevelType w:val="hybridMultilevel"/>
    <w:tmpl w:val="09B49F3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75E01"/>
    <w:multiLevelType w:val="hybridMultilevel"/>
    <w:tmpl w:val="425AF166"/>
    <w:lvl w:ilvl="0" w:tplc="4CEA1788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C4907D8"/>
    <w:multiLevelType w:val="hybridMultilevel"/>
    <w:tmpl w:val="4F3E980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060CE"/>
    <w:multiLevelType w:val="hybridMultilevel"/>
    <w:tmpl w:val="20721AD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51D4F"/>
    <w:multiLevelType w:val="hybridMultilevel"/>
    <w:tmpl w:val="1DA46C8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F5EA5"/>
    <w:multiLevelType w:val="hybridMultilevel"/>
    <w:tmpl w:val="4B92B1DE"/>
    <w:lvl w:ilvl="0" w:tplc="A6324C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C0C0C0"/>
      </w:rPr>
    </w:lvl>
    <w:lvl w:ilvl="1" w:tplc="0C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D591E12"/>
    <w:multiLevelType w:val="multilevel"/>
    <w:tmpl w:val="09B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43B29"/>
    <w:multiLevelType w:val="hybridMultilevel"/>
    <w:tmpl w:val="A3C2DBEE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72114"/>
    <w:multiLevelType w:val="hybridMultilevel"/>
    <w:tmpl w:val="6304ED7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16AB1"/>
    <w:multiLevelType w:val="hybridMultilevel"/>
    <w:tmpl w:val="994A25CE"/>
    <w:lvl w:ilvl="0" w:tplc="4CEA1788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8700970"/>
    <w:multiLevelType w:val="hybridMultilevel"/>
    <w:tmpl w:val="70B06E3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C7A4F"/>
    <w:multiLevelType w:val="hybridMultilevel"/>
    <w:tmpl w:val="1A5C86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40D67"/>
    <w:multiLevelType w:val="hybridMultilevel"/>
    <w:tmpl w:val="A484EBF2"/>
    <w:lvl w:ilvl="0" w:tplc="C96E3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D48B1"/>
    <w:multiLevelType w:val="hybridMultilevel"/>
    <w:tmpl w:val="C142AA14"/>
    <w:lvl w:ilvl="0" w:tplc="4CEA1788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16"/>
  </w:num>
  <w:num w:numId="12">
    <w:abstractNumId w:val="8"/>
  </w:num>
  <w:num w:numId="13">
    <w:abstractNumId w:val="13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3A"/>
    <w:rsid w:val="00024890"/>
    <w:rsid w:val="000254CC"/>
    <w:rsid w:val="00047F6C"/>
    <w:rsid w:val="00062C49"/>
    <w:rsid w:val="0006473B"/>
    <w:rsid w:val="000F1CF8"/>
    <w:rsid w:val="00121CC5"/>
    <w:rsid w:val="0012653C"/>
    <w:rsid w:val="0013616D"/>
    <w:rsid w:val="00185884"/>
    <w:rsid w:val="001E4BB2"/>
    <w:rsid w:val="00223954"/>
    <w:rsid w:val="0024502A"/>
    <w:rsid w:val="002F4557"/>
    <w:rsid w:val="00340CCF"/>
    <w:rsid w:val="00360897"/>
    <w:rsid w:val="003655AA"/>
    <w:rsid w:val="00370768"/>
    <w:rsid w:val="00385CFB"/>
    <w:rsid w:val="003B1FE6"/>
    <w:rsid w:val="003C6E56"/>
    <w:rsid w:val="003F213A"/>
    <w:rsid w:val="003F6DD3"/>
    <w:rsid w:val="00456D32"/>
    <w:rsid w:val="00472D4D"/>
    <w:rsid w:val="004A09E1"/>
    <w:rsid w:val="004B0EA7"/>
    <w:rsid w:val="004C5162"/>
    <w:rsid w:val="00513116"/>
    <w:rsid w:val="006202CF"/>
    <w:rsid w:val="00625893"/>
    <w:rsid w:val="00640F22"/>
    <w:rsid w:val="006875B8"/>
    <w:rsid w:val="006C5ECD"/>
    <w:rsid w:val="0071109C"/>
    <w:rsid w:val="00754E74"/>
    <w:rsid w:val="00773505"/>
    <w:rsid w:val="007C68FE"/>
    <w:rsid w:val="007D68E0"/>
    <w:rsid w:val="008019E6"/>
    <w:rsid w:val="008809A5"/>
    <w:rsid w:val="008A3C26"/>
    <w:rsid w:val="008E648C"/>
    <w:rsid w:val="008F1714"/>
    <w:rsid w:val="00915D06"/>
    <w:rsid w:val="0092699F"/>
    <w:rsid w:val="00937922"/>
    <w:rsid w:val="009405B0"/>
    <w:rsid w:val="00943318"/>
    <w:rsid w:val="009A5034"/>
    <w:rsid w:val="009A61AE"/>
    <w:rsid w:val="009D203C"/>
    <w:rsid w:val="009E238E"/>
    <w:rsid w:val="00A35E96"/>
    <w:rsid w:val="00A37602"/>
    <w:rsid w:val="00A63C25"/>
    <w:rsid w:val="00A973D0"/>
    <w:rsid w:val="00B22771"/>
    <w:rsid w:val="00B23055"/>
    <w:rsid w:val="00B33E69"/>
    <w:rsid w:val="00B462C8"/>
    <w:rsid w:val="00B87C50"/>
    <w:rsid w:val="00BC1F8E"/>
    <w:rsid w:val="00BC6D75"/>
    <w:rsid w:val="00BE4858"/>
    <w:rsid w:val="00BE4E73"/>
    <w:rsid w:val="00BF0978"/>
    <w:rsid w:val="00C15BA2"/>
    <w:rsid w:val="00C21230"/>
    <w:rsid w:val="00C53242"/>
    <w:rsid w:val="00C830CC"/>
    <w:rsid w:val="00C91900"/>
    <w:rsid w:val="00CC71D9"/>
    <w:rsid w:val="00CC7FBD"/>
    <w:rsid w:val="00CD280B"/>
    <w:rsid w:val="00D055E2"/>
    <w:rsid w:val="00D20974"/>
    <w:rsid w:val="00D41BE1"/>
    <w:rsid w:val="00D51F5A"/>
    <w:rsid w:val="00D7471F"/>
    <w:rsid w:val="00DC680E"/>
    <w:rsid w:val="00DD52D7"/>
    <w:rsid w:val="00DE0EB5"/>
    <w:rsid w:val="00DE2D97"/>
    <w:rsid w:val="00E00267"/>
    <w:rsid w:val="00E210E5"/>
    <w:rsid w:val="00EB4928"/>
    <w:rsid w:val="00ED171D"/>
    <w:rsid w:val="00ED43F0"/>
    <w:rsid w:val="00ED63D3"/>
    <w:rsid w:val="00EE338E"/>
    <w:rsid w:val="00F11044"/>
    <w:rsid w:val="00F33C7A"/>
    <w:rsid w:val="00F5582F"/>
    <w:rsid w:val="00F57239"/>
    <w:rsid w:val="00F95365"/>
    <w:rsid w:val="00FC155D"/>
    <w:rsid w:val="00FC5A99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21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D68E0"/>
  </w:style>
  <w:style w:type="table" w:styleId="Tabellenraster">
    <w:name w:val="Table Grid"/>
    <w:basedOn w:val="NormaleTabelle"/>
    <w:rsid w:val="007735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608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F6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21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D68E0"/>
  </w:style>
  <w:style w:type="table" w:styleId="Tabellenraster">
    <w:name w:val="Table Grid"/>
    <w:basedOn w:val="NormaleTabelle"/>
    <w:rsid w:val="007735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608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F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ra.bieder@lk-noe.a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F742-1153-4BDB-A07A-BDDE7CFD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Ausfüllhilfe</vt:lpstr>
    </vt:vector>
  </TitlesOfParts>
  <Company>Niederoesterreichische LandesLandwirtschaftskammer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Ausfüllhilfe</dc:title>
  <dc:creator>Pusker</dc:creator>
  <cp:lastModifiedBy>Administrator</cp:lastModifiedBy>
  <cp:revision>5</cp:revision>
  <cp:lastPrinted>2009-12-22T08:01:00Z</cp:lastPrinted>
  <dcterms:created xsi:type="dcterms:W3CDTF">2019-04-13T20:00:00Z</dcterms:created>
  <dcterms:modified xsi:type="dcterms:W3CDTF">2019-04-15T08:02:00Z</dcterms:modified>
</cp:coreProperties>
</file>